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2F" w:rsidRPr="00BA042F" w:rsidRDefault="00BA042F" w:rsidP="00BA042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b/>
          <w:i/>
          <w:sz w:val="16"/>
          <w:szCs w:val="16"/>
          <w:lang w:val="pl-PL"/>
        </w:rPr>
      </w:pPr>
      <w:r>
        <w:rPr>
          <w:rFonts w:ascii="Times New Roman" w:hAnsi="Times New Roman"/>
          <w:b/>
          <w:i/>
          <w:sz w:val="16"/>
          <w:szCs w:val="16"/>
          <w:lang w:val="pl-PL"/>
        </w:rPr>
        <w:t>projekt</w:t>
      </w:r>
      <w:bookmarkStart w:id="0" w:name="_GoBack"/>
      <w:bookmarkEnd w:id="0"/>
    </w:p>
    <w:p w:rsidR="000951C4" w:rsidRPr="00A057D7" w:rsidRDefault="0008134D" w:rsidP="0008134D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i/>
          <w:lang w:val="pl-PL"/>
        </w:rPr>
      </w:pPr>
      <w:r w:rsidRPr="00A057D7">
        <w:rPr>
          <w:rFonts w:ascii="Times New Roman" w:hAnsi="Times New Roman"/>
          <w:b/>
          <w:lang w:val="pl-PL"/>
        </w:rPr>
        <w:t>Uchwała Zarządu</w:t>
      </w:r>
      <w:r>
        <w:rPr>
          <w:rFonts w:ascii="Times New Roman" w:hAnsi="Times New Roman"/>
          <w:b/>
          <w:lang w:val="pl-PL"/>
        </w:rPr>
        <w:t xml:space="preserve"> </w:t>
      </w:r>
    </w:p>
    <w:p w:rsidR="007F5520" w:rsidRDefault="0008134D" w:rsidP="007F5520">
      <w:pPr>
        <w:jc w:val="center"/>
        <w:rPr>
          <w:b/>
        </w:rPr>
      </w:pPr>
      <w:r w:rsidRPr="00A057D7">
        <w:rPr>
          <w:b/>
        </w:rPr>
        <w:t>Lokalnej Grupy Działania „Nad Czarną i Pilicą”</w:t>
      </w:r>
      <w:r>
        <w:rPr>
          <w:b/>
        </w:rPr>
        <w:t xml:space="preserve"> </w:t>
      </w:r>
      <w:r w:rsidR="006763C7">
        <w:rPr>
          <w:b/>
        </w:rPr>
        <w:t>n</w:t>
      </w:r>
      <w:r w:rsidRPr="00A057D7">
        <w:rPr>
          <w:b/>
        </w:rPr>
        <w:t xml:space="preserve">r </w:t>
      </w:r>
      <w:r w:rsidR="00607A17">
        <w:rPr>
          <w:b/>
        </w:rPr>
        <w:t>1</w:t>
      </w:r>
      <w:r w:rsidR="003919CE">
        <w:rPr>
          <w:b/>
        </w:rPr>
        <w:t>/2021</w:t>
      </w:r>
      <w:r>
        <w:rPr>
          <w:b/>
        </w:rPr>
        <w:t xml:space="preserve"> </w:t>
      </w:r>
      <w:r w:rsidRPr="00A057D7">
        <w:rPr>
          <w:b/>
        </w:rPr>
        <w:t xml:space="preserve">z dnia </w:t>
      </w:r>
      <w:r w:rsidR="007D6A82">
        <w:rPr>
          <w:b/>
        </w:rPr>
        <w:t>15</w:t>
      </w:r>
      <w:r w:rsidR="003919CE">
        <w:rPr>
          <w:b/>
        </w:rPr>
        <w:t>.02.2021</w:t>
      </w:r>
      <w:r w:rsidR="007F5520">
        <w:rPr>
          <w:b/>
        </w:rPr>
        <w:t xml:space="preserve"> r.</w:t>
      </w:r>
    </w:p>
    <w:p w:rsidR="007F5520" w:rsidRDefault="007F5520" w:rsidP="007F5520">
      <w:pPr>
        <w:ind w:left="-284"/>
        <w:jc w:val="center"/>
        <w:rPr>
          <w:b/>
        </w:rPr>
      </w:pPr>
      <w:r>
        <w:rPr>
          <w:b/>
        </w:rPr>
        <w:t>w sprawie aktualizacji w Lokalnej Strategii Rozwoju</w:t>
      </w:r>
    </w:p>
    <w:p w:rsidR="007F5520" w:rsidRDefault="007F5520" w:rsidP="007F5520">
      <w:pPr>
        <w:ind w:left="-284"/>
        <w:jc w:val="center"/>
        <w:rPr>
          <w:b/>
        </w:rPr>
      </w:pPr>
    </w:p>
    <w:p w:rsidR="007F5520" w:rsidRDefault="007F5520" w:rsidP="007F5520">
      <w:pPr>
        <w:spacing w:line="360" w:lineRule="auto"/>
        <w:ind w:left="-284"/>
        <w:jc w:val="center"/>
        <w:rPr>
          <w:b/>
        </w:rPr>
      </w:pPr>
    </w:p>
    <w:p w:rsidR="007F5520" w:rsidRDefault="007F5520" w:rsidP="007F5520">
      <w:pPr>
        <w:spacing w:line="360" w:lineRule="auto"/>
        <w:ind w:firstLine="567"/>
      </w:pPr>
      <w:r>
        <w:t>Na podstawie Uchwały nr 3/2016 Walnego Zebrania Członków Lokalnej Grupy Działania „Nad Czarną i Pilicą” z dnia 27.05.2016 w sprawie upoważnienia Zarządu Lokalnej Grupy Działania „Nad Czarną i Pilicą” do dokonywania aktualizacji w Lokalnej Strategii Rozwoju Lokalnej Grupy Działania „Nad Czarną i Pilicą” uchwala się co następuje:</w:t>
      </w:r>
    </w:p>
    <w:p w:rsidR="007F5520" w:rsidRDefault="007F5520" w:rsidP="007F5520">
      <w:pPr>
        <w:ind w:firstLine="567"/>
      </w:pPr>
    </w:p>
    <w:p w:rsidR="007F5520" w:rsidRDefault="007F5520" w:rsidP="007F5520">
      <w:pPr>
        <w:pStyle w:val="Tekstpodstawowy"/>
        <w:jc w:val="center"/>
        <w:rPr>
          <w:b/>
          <w:szCs w:val="24"/>
          <w:lang w:val="pl-PL"/>
        </w:rPr>
      </w:pPr>
      <w:r>
        <w:rPr>
          <w:b/>
          <w:szCs w:val="24"/>
        </w:rPr>
        <w:t>§ 1</w:t>
      </w:r>
    </w:p>
    <w:p w:rsidR="007F5520" w:rsidRDefault="007F5520" w:rsidP="007F5520">
      <w:pPr>
        <w:pStyle w:val="Tekstpodstawowy"/>
        <w:jc w:val="center"/>
        <w:rPr>
          <w:b/>
          <w:szCs w:val="24"/>
          <w:lang w:val="pl-PL"/>
        </w:rPr>
      </w:pPr>
    </w:p>
    <w:p w:rsidR="007F5520" w:rsidRDefault="007F5520" w:rsidP="007F5520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Zarząd Lokalnej Grupy Działania „Nad Czarną i Pilicą”  przyjmuje</w:t>
      </w:r>
      <w:r w:rsidR="007D6A82">
        <w:rPr>
          <w:szCs w:val="24"/>
          <w:lang w:val="pl-PL"/>
        </w:rPr>
        <w:t xml:space="preserve"> Strategię</w:t>
      </w:r>
      <w:r>
        <w:rPr>
          <w:szCs w:val="24"/>
          <w:lang w:val="pl-PL"/>
        </w:rPr>
        <w:t xml:space="preserve"> </w:t>
      </w:r>
      <w:r>
        <w:t>Rozwoju Lokalnego Kierowanego przez Społ</w:t>
      </w:r>
      <w:r w:rsidR="00264290">
        <w:t>eczność objętego PROW 2014-2020</w:t>
      </w:r>
      <w:r>
        <w:rPr>
          <w:lang w:val="pl-PL"/>
        </w:rPr>
        <w:t>.</w:t>
      </w:r>
    </w:p>
    <w:p w:rsidR="007F5520" w:rsidRDefault="007F5520" w:rsidP="007F5520">
      <w:pPr>
        <w:pStyle w:val="Tekstpodstawowy"/>
        <w:jc w:val="center"/>
        <w:rPr>
          <w:b/>
          <w:szCs w:val="24"/>
          <w:lang w:val="pl-PL"/>
        </w:rPr>
      </w:pPr>
    </w:p>
    <w:p w:rsidR="007F5520" w:rsidRDefault="007F5520" w:rsidP="007F5520">
      <w:pPr>
        <w:pStyle w:val="Tekstpodstawowy"/>
        <w:jc w:val="center"/>
        <w:rPr>
          <w:b/>
          <w:szCs w:val="24"/>
          <w:lang w:val="pl-PL"/>
        </w:rPr>
      </w:pPr>
      <w:r>
        <w:rPr>
          <w:b/>
          <w:szCs w:val="24"/>
        </w:rPr>
        <w:t xml:space="preserve">§ </w:t>
      </w:r>
      <w:r>
        <w:rPr>
          <w:b/>
          <w:szCs w:val="24"/>
          <w:lang w:val="pl-PL"/>
        </w:rPr>
        <w:t>2</w:t>
      </w:r>
    </w:p>
    <w:p w:rsidR="007F5520" w:rsidRDefault="007F5520" w:rsidP="007F5520">
      <w:pPr>
        <w:pStyle w:val="Tekstpodstawowy"/>
        <w:jc w:val="center"/>
        <w:rPr>
          <w:b/>
          <w:szCs w:val="24"/>
          <w:lang w:val="pl-PL"/>
        </w:rPr>
      </w:pPr>
    </w:p>
    <w:p w:rsidR="007F5520" w:rsidRDefault="007D6A82" w:rsidP="007F5520">
      <w:pPr>
        <w:pStyle w:val="Tekstpodstawowy"/>
        <w:rPr>
          <w:szCs w:val="24"/>
          <w:lang w:val="pl-PL"/>
        </w:rPr>
      </w:pPr>
      <w:r>
        <w:rPr>
          <w:szCs w:val="24"/>
          <w:lang w:val="pl-PL"/>
        </w:rPr>
        <w:t>Tekst jednolity</w:t>
      </w:r>
      <w:r w:rsidR="00CF336A">
        <w:rPr>
          <w:szCs w:val="24"/>
          <w:lang w:val="pl-PL"/>
        </w:rPr>
        <w:t xml:space="preserve"> </w:t>
      </w:r>
      <w:r w:rsidR="007F5520">
        <w:rPr>
          <w:szCs w:val="24"/>
          <w:lang w:val="pl-PL"/>
        </w:rPr>
        <w:t>Strategii stanowi załącznik do uchwały.</w:t>
      </w:r>
    </w:p>
    <w:p w:rsidR="007F5520" w:rsidRDefault="007F5520" w:rsidP="007F5520">
      <w:pPr>
        <w:pStyle w:val="Tekstpodstawowy"/>
        <w:rPr>
          <w:szCs w:val="24"/>
          <w:lang w:val="pl-PL"/>
        </w:rPr>
      </w:pPr>
    </w:p>
    <w:p w:rsidR="007F5520" w:rsidRDefault="007F5520" w:rsidP="007F5520">
      <w:pPr>
        <w:pStyle w:val="Tekstpodstawowy"/>
        <w:tabs>
          <w:tab w:val="left" w:pos="3975"/>
          <w:tab w:val="center" w:pos="4536"/>
        </w:tabs>
        <w:jc w:val="left"/>
        <w:rPr>
          <w:b/>
          <w:szCs w:val="24"/>
          <w:lang w:val="pl-PL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§ </w:t>
      </w:r>
      <w:r>
        <w:rPr>
          <w:b/>
          <w:szCs w:val="24"/>
          <w:lang w:val="pl-PL"/>
        </w:rPr>
        <w:t>3</w:t>
      </w:r>
    </w:p>
    <w:p w:rsidR="007F5520" w:rsidRDefault="007F5520" w:rsidP="007F5520">
      <w:pPr>
        <w:pStyle w:val="Tekstpodstawowy"/>
        <w:jc w:val="center"/>
        <w:rPr>
          <w:b/>
          <w:szCs w:val="24"/>
          <w:lang w:val="pl-PL"/>
        </w:rPr>
      </w:pPr>
    </w:p>
    <w:p w:rsidR="007F5520" w:rsidRDefault="007F5520" w:rsidP="007F5520">
      <w:r>
        <w:t>Uchwała wchodzi w życie z chwilą podjęcia.</w:t>
      </w:r>
    </w:p>
    <w:p w:rsidR="006D3966" w:rsidRDefault="006D3966" w:rsidP="007F5520">
      <w:pPr>
        <w:pStyle w:val="Akapitzlist"/>
        <w:tabs>
          <w:tab w:val="left" w:pos="-4962"/>
          <w:tab w:val="center" w:pos="4819"/>
          <w:tab w:val="left" w:pos="7920"/>
        </w:tabs>
        <w:autoSpaceDE w:val="0"/>
        <w:autoSpaceDN w:val="0"/>
        <w:adjustRightInd w:val="0"/>
        <w:spacing w:before="240" w:line="240" w:lineRule="auto"/>
        <w:ind w:left="0"/>
        <w:jc w:val="both"/>
      </w:pPr>
    </w:p>
    <w:p w:rsidR="002E1505" w:rsidRDefault="002E1505" w:rsidP="0008134D">
      <w:pPr>
        <w:tabs>
          <w:tab w:val="left" w:pos="-3060"/>
        </w:tabs>
        <w:jc w:val="right"/>
      </w:pPr>
    </w:p>
    <w:p w:rsidR="000951C4" w:rsidRDefault="000951C4" w:rsidP="0008134D">
      <w:pPr>
        <w:tabs>
          <w:tab w:val="left" w:pos="-3060"/>
        </w:tabs>
        <w:jc w:val="right"/>
      </w:pPr>
    </w:p>
    <w:p w:rsidR="000951C4" w:rsidRDefault="000951C4" w:rsidP="0008134D">
      <w:pPr>
        <w:tabs>
          <w:tab w:val="left" w:pos="-3060"/>
        </w:tabs>
        <w:jc w:val="right"/>
      </w:pPr>
    </w:p>
    <w:p w:rsidR="000951C4" w:rsidRDefault="000951C4" w:rsidP="0008134D">
      <w:pPr>
        <w:tabs>
          <w:tab w:val="left" w:pos="-3060"/>
        </w:tabs>
        <w:jc w:val="right"/>
      </w:pPr>
    </w:p>
    <w:p w:rsidR="00F166D9" w:rsidRDefault="00F166D9" w:rsidP="006D3966">
      <w:pPr>
        <w:ind w:firstLine="7655"/>
      </w:pPr>
    </w:p>
    <w:sectPr w:rsidR="00F166D9" w:rsidSect="00F1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A5" w:rsidRDefault="005B24A5" w:rsidP="00A647C0">
      <w:r>
        <w:separator/>
      </w:r>
    </w:p>
  </w:endnote>
  <w:endnote w:type="continuationSeparator" w:id="0">
    <w:p w:rsidR="005B24A5" w:rsidRDefault="005B24A5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A5" w:rsidRDefault="005B24A5" w:rsidP="00A647C0">
      <w:r>
        <w:separator/>
      </w:r>
    </w:p>
  </w:footnote>
  <w:footnote w:type="continuationSeparator" w:id="0">
    <w:p w:rsidR="005B24A5" w:rsidRDefault="005B24A5" w:rsidP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2E53"/>
    <w:multiLevelType w:val="hybridMultilevel"/>
    <w:tmpl w:val="BBFC27FA"/>
    <w:lvl w:ilvl="0" w:tplc="7778A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94E1B"/>
    <w:multiLevelType w:val="hybridMultilevel"/>
    <w:tmpl w:val="3C2CF8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B776666"/>
    <w:multiLevelType w:val="hybridMultilevel"/>
    <w:tmpl w:val="3E96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E"/>
    <w:rsid w:val="00027990"/>
    <w:rsid w:val="00060166"/>
    <w:rsid w:val="0008134D"/>
    <w:rsid w:val="000951C4"/>
    <w:rsid w:val="000974A9"/>
    <w:rsid w:val="00154468"/>
    <w:rsid w:val="00177E03"/>
    <w:rsid w:val="00195501"/>
    <w:rsid w:val="001A1FC9"/>
    <w:rsid w:val="001A5A00"/>
    <w:rsid w:val="001E2922"/>
    <w:rsid w:val="001F07E4"/>
    <w:rsid w:val="002208F1"/>
    <w:rsid w:val="002230CA"/>
    <w:rsid w:val="00233987"/>
    <w:rsid w:val="0025097E"/>
    <w:rsid w:val="00264290"/>
    <w:rsid w:val="002D1584"/>
    <w:rsid w:val="002E04DB"/>
    <w:rsid w:val="002E1505"/>
    <w:rsid w:val="002E6E98"/>
    <w:rsid w:val="00330029"/>
    <w:rsid w:val="00332F76"/>
    <w:rsid w:val="00355E69"/>
    <w:rsid w:val="00391503"/>
    <w:rsid w:val="003919CE"/>
    <w:rsid w:val="003959BD"/>
    <w:rsid w:val="003F1CD3"/>
    <w:rsid w:val="003F5546"/>
    <w:rsid w:val="003F79A5"/>
    <w:rsid w:val="00454A91"/>
    <w:rsid w:val="004D18A5"/>
    <w:rsid w:val="005324FB"/>
    <w:rsid w:val="00552870"/>
    <w:rsid w:val="005811AE"/>
    <w:rsid w:val="005B24A5"/>
    <w:rsid w:val="00607A17"/>
    <w:rsid w:val="00653794"/>
    <w:rsid w:val="006763C7"/>
    <w:rsid w:val="006B0E47"/>
    <w:rsid w:val="006D3966"/>
    <w:rsid w:val="00710A0A"/>
    <w:rsid w:val="007464CC"/>
    <w:rsid w:val="007D6A82"/>
    <w:rsid w:val="007E1675"/>
    <w:rsid w:val="007F5520"/>
    <w:rsid w:val="00847DEE"/>
    <w:rsid w:val="00921820"/>
    <w:rsid w:val="00921B10"/>
    <w:rsid w:val="0095136F"/>
    <w:rsid w:val="00951D9C"/>
    <w:rsid w:val="00965A79"/>
    <w:rsid w:val="009A1C2C"/>
    <w:rsid w:val="009A3B25"/>
    <w:rsid w:val="009B09C3"/>
    <w:rsid w:val="00A647C0"/>
    <w:rsid w:val="00A8153A"/>
    <w:rsid w:val="00B011B4"/>
    <w:rsid w:val="00B44224"/>
    <w:rsid w:val="00BA042F"/>
    <w:rsid w:val="00BC1CB0"/>
    <w:rsid w:val="00BD51B7"/>
    <w:rsid w:val="00C16550"/>
    <w:rsid w:val="00C81110"/>
    <w:rsid w:val="00C877DA"/>
    <w:rsid w:val="00CB0EE8"/>
    <w:rsid w:val="00CB1353"/>
    <w:rsid w:val="00CF336A"/>
    <w:rsid w:val="00CF72D5"/>
    <w:rsid w:val="00DA31D3"/>
    <w:rsid w:val="00DA3628"/>
    <w:rsid w:val="00E274E4"/>
    <w:rsid w:val="00E5425B"/>
    <w:rsid w:val="00EB4734"/>
    <w:rsid w:val="00EB4FF6"/>
    <w:rsid w:val="00EB6C3A"/>
    <w:rsid w:val="00F079A4"/>
    <w:rsid w:val="00F166D9"/>
    <w:rsid w:val="00F3123A"/>
    <w:rsid w:val="00F43534"/>
    <w:rsid w:val="00F537E1"/>
    <w:rsid w:val="00FA2CF8"/>
    <w:rsid w:val="00FB1440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FF6"/>
  <w15:docId w15:val="{02755BA1-8BE2-4693-87E8-AC6E72A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3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Uwydatnienie">
    <w:name w:val="Emphasis"/>
    <w:basedOn w:val="Domylnaczcionkaakapitu"/>
    <w:qFormat/>
    <w:rsid w:val="009A3B25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7F5520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5520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11</cp:revision>
  <cp:lastPrinted>2020-06-10T12:08:00Z</cp:lastPrinted>
  <dcterms:created xsi:type="dcterms:W3CDTF">2019-04-12T06:44:00Z</dcterms:created>
  <dcterms:modified xsi:type="dcterms:W3CDTF">2021-02-16T08:35:00Z</dcterms:modified>
</cp:coreProperties>
</file>